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B6BF" w14:textId="3B26E161" w:rsidR="00915E3B" w:rsidRPr="00CA0BD6" w:rsidRDefault="00D94613" w:rsidP="00CA0BD6">
      <w:pPr>
        <w:pStyle w:val="NormalWeb"/>
        <w:spacing w:before="0" w:beforeAutospacing="0" w:after="0" w:afterAutospacing="0"/>
        <w:jc w:val="center"/>
        <w:rPr>
          <w:rFonts w:ascii="Century Gothic" w:eastAsia="Montserrat Black" w:hAnsi="Century Gothic" w:cs="Montserrat Black"/>
          <w:color w:val="223D9A"/>
          <w:sz w:val="56"/>
          <w:szCs w:val="56"/>
        </w:rPr>
      </w:pPr>
      <w:r w:rsidRPr="00D94613">
        <w:rPr>
          <w:rFonts w:ascii="Century Gothic" w:eastAsia="Montserrat Black" w:hAnsi="Century Gothic" w:cs="Montserrat Black"/>
          <w:color w:val="223D9A"/>
          <w:sz w:val="56"/>
          <w:szCs w:val="56"/>
          <w:highlight w:val="yellow"/>
        </w:rPr>
        <w:t>Semestre concerné</w:t>
      </w:r>
      <w:r w:rsidR="00915E3B" w:rsidRPr="00D94613">
        <w:rPr>
          <w:rFonts w:ascii="Century Gothic" w:eastAsia="Montserrat Black" w:hAnsi="Century Gothic" w:cs="Montserrat Black"/>
          <w:color w:val="223D9A"/>
          <w:sz w:val="56"/>
          <w:szCs w:val="56"/>
          <w:highlight w:val="yellow"/>
        </w:rPr>
        <w:t xml:space="preserve"> </w:t>
      </w:r>
      <w:r w:rsidR="002A7EAE" w:rsidRPr="00D94613">
        <w:rPr>
          <w:rFonts w:ascii="Century Gothic" w:eastAsia="Montserrat Black" w:hAnsi="Century Gothic" w:cs="Montserrat Black"/>
          <w:color w:val="223D9A"/>
          <w:sz w:val="56"/>
          <w:szCs w:val="56"/>
          <w:highlight w:val="yellow"/>
        </w:rPr>
        <w:t>–</w:t>
      </w:r>
      <w:r w:rsidR="00915E3B" w:rsidRPr="00D94613">
        <w:rPr>
          <w:rFonts w:ascii="Century Gothic" w:eastAsia="Montserrat Black" w:hAnsi="Century Gothic" w:cs="Montserrat Black"/>
          <w:color w:val="223D9A"/>
          <w:sz w:val="56"/>
          <w:szCs w:val="56"/>
          <w:highlight w:val="yellow"/>
        </w:rPr>
        <w:t xml:space="preserve"> </w:t>
      </w:r>
      <w:r w:rsidR="002A7EAE" w:rsidRPr="00D94613">
        <w:rPr>
          <w:rFonts w:ascii="Century Gothic" w:eastAsia="Montserrat Black" w:hAnsi="Century Gothic" w:cs="Montserrat Black"/>
          <w:color w:val="223D9A"/>
          <w:sz w:val="56"/>
          <w:szCs w:val="56"/>
          <w:highlight w:val="yellow"/>
        </w:rPr>
        <w:t xml:space="preserve">Nom du </w:t>
      </w:r>
      <w:r w:rsidR="00915E3B" w:rsidRPr="00D94613">
        <w:rPr>
          <w:rFonts w:ascii="Century Gothic" w:eastAsia="Montserrat Black" w:hAnsi="Century Gothic" w:cs="Montserrat Black"/>
          <w:color w:val="223D9A"/>
          <w:sz w:val="56"/>
          <w:szCs w:val="56"/>
          <w:highlight w:val="yellow"/>
        </w:rPr>
        <w:t>Projet</w:t>
      </w:r>
      <w:r w:rsidR="002A7EAE" w:rsidRPr="00D94613">
        <w:rPr>
          <w:rFonts w:ascii="Century Gothic" w:eastAsia="Montserrat Black" w:hAnsi="Century Gothic" w:cs="Montserrat Black"/>
          <w:color w:val="223D9A"/>
          <w:sz w:val="56"/>
          <w:szCs w:val="56"/>
          <w:highlight w:val="yellow"/>
        </w:rPr>
        <w:t xml:space="preserve"> Etudiant</w:t>
      </w:r>
    </w:p>
    <w:p w14:paraId="37FD6DA4" w14:textId="77777777" w:rsidR="00915E3B" w:rsidRPr="00CA0BD6" w:rsidRDefault="00915E3B" w:rsidP="00CA0BD6">
      <w:pPr>
        <w:pStyle w:val="NormalWeb"/>
        <w:spacing w:before="0" w:beforeAutospacing="0" w:after="0" w:afterAutospacing="0"/>
        <w:jc w:val="center"/>
        <w:rPr>
          <w:rFonts w:ascii="Century Gothic" w:eastAsia="Montserrat Black" w:hAnsi="Century Gothic" w:cs="Montserrat Black"/>
          <w:color w:val="223D9A"/>
          <w:sz w:val="40"/>
          <w:szCs w:val="40"/>
        </w:rPr>
      </w:pPr>
    </w:p>
    <w:p w14:paraId="10640585" w14:textId="77777777" w:rsidR="000B4EB6" w:rsidRPr="00CA0BD6" w:rsidRDefault="000B4EB6" w:rsidP="00CA0BD6">
      <w:pPr>
        <w:pStyle w:val="NormalWeb"/>
        <w:pBdr>
          <w:bottom w:val="single" w:sz="4" w:space="1" w:color="8EAADB" w:themeColor="accent5" w:themeTint="99"/>
        </w:pBdr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28"/>
          <w:szCs w:val="28"/>
        </w:rPr>
      </w:pPr>
    </w:p>
    <w:p w14:paraId="68348A18" w14:textId="77777777" w:rsidR="00915E3B" w:rsidRPr="00CA0BD6" w:rsidRDefault="00915E3B" w:rsidP="00CA0BD6">
      <w:pPr>
        <w:pStyle w:val="NormalWeb"/>
        <w:pBdr>
          <w:bottom w:val="single" w:sz="4" w:space="1" w:color="8EAADB" w:themeColor="accent5" w:themeTint="99"/>
        </w:pBdr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28"/>
          <w:szCs w:val="28"/>
        </w:rPr>
      </w:pPr>
      <w:r w:rsidRPr="00CA0BD6">
        <w:rPr>
          <w:rFonts w:ascii="Century Gothic" w:eastAsia="Montserrat Black" w:hAnsi="Century Gothic" w:cs="Montserrat Black"/>
          <w:color w:val="223D9A"/>
          <w:sz w:val="28"/>
          <w:szCs w:val="28"/>
        </w:rPr>
        <w:t>Acteurs du projet </w:t>
      </w:r>
    </w:p>
    <w:p w14:paraId="42A29F33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73C23141" w14:textId="77777777" w:rsidR="00CF6920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Tuteur PE 1</w:t>
      </w:r>
      <w:r w:rsidR="00CF6920"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 xml:space="preserve"> </w:t>
      </w:r>
      <w:r w:rsidR="00CF6920" w:rsidRPr="00CA0BD6">
        <w:rPr>
          <w:rFonts w:ascii="Century Gothic" w:eastAsia="Montserrat Black" w:hAnsi="Century Gothic" w:cs="Montserrat Black"/>
          <w:iCs/>
          <w:color w:val="223D9A"/>
          <w:sz w:val="18"/>
          <w:szCs w:val="18"/>
        </w:rPr>
        <w:t xml:space="preserve">(enseignant chercheur </w:t>
      </w:r>
      <w:r w:rsidR="00461B4B">
        <w:rPr>
          <w:rFonts w:ascii="Century Gothic" w:eastAsia="Montserrat Black" w:hAnsi="Century Gothic" w:cs="Montserrat Black"/>
          <w:iCs/>
          <w:color w:val="223D9A"/>
          <w:sz w:val="18"/>
          <w:szCs w:val="18"/>
        </w:rPr>
        <w:t xml:space="preserve">ou </w:t>
      </w:r>
      <w:r w:rsidR="00461B4B" w:rsidRPr="00CA0BD6">
        <w:rPr>
          <w:rFonts w:ascii="Century Gothic" w:eastAsia="Montserrat Black" w:hAnsi="Century Gothic" w:cs="Montserrat Black"/>
          <w:iCs/>
          <w:color w:val="223D9A"/>
          <w:sz w:val="18"/>
          <w:szCs w:val="18"/>
        </w:rPr>
        <w:t xml:space="preserve">enseignant </w:t>
      </w:r>
      <w:r w:rsidR="00461B4B">
        <w:rPr>
          <w:rFonts w:ascii="Century Gothic" w:eastAsia="Montserrat Black" w:hAnsi="Century Gothic" w:cs="Montserrat Black"/>
          <w:iCs/>
          <w:color w:val="223D9A"/>
          <w:sz w:val="18"/>
          <w:szCs w:val="18"/>
        </w:rPr>
        <w:t xml:space="preserve">permanent </w:t>
      </w:r>
      <w:r w:rsidR="00814D68">
        <w:rPr>
          <w:rFonts w:ascii="Century Gothic" w:eastAsia="Montserrat Black" w:hAnsi="Century Gothic" w:cs="Montserrat Black"/>
          <w:iCs/>
          <w:color w:val="223D9A"/>
          <w:sz w:val="18"/>
          <w:szCs w:val="18"/>
        </w:rPr>
        <w:t xml:space="preserve">de l’UTT </w:t>
      </w:r>
      <w:r w:rsidR="00CF6920" w:rsidRPr="00CA0BD6">
        <w:rPr>
          <w:rFonts w:ascii="Century Gothic" w:eastAsia="Montserrat Black" w:hAnsi="Century Gothic" w:cs="Montserrat Black"/>
          <w:iCs/>
          <w:color w:val="223D9A"/>
          <w:sz w:val="18"/>
          <w:szCs w:val="18"/>
        </w:rPr>
        <w:t xml:space="preserve">obligatoire) </w:t>
      </w:r>
      <w:r w:rsidR="00CF6920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: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</w:t>
      </w:r>
      <w:r w:rsidR="000B4EB6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ab/>
      </w:r>
      <w:r w:rsidR="000B4EB6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ab/>
      </w:r>
    </w:p>
    <w:p w14:paraId="59E5D61D" w14:textId="77777777" w:rsidR="00B10F3A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Tuteur PE 2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 </w:t>
      </w:r>
      <w:r w:rsidR="002A7EAE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(</w:t>
      </w:r>
      <w:r w:rsidR="00461B4B">
        <w:rPr>
          <w:rFonts w:ascii="Century Gothic" w:eastAsia="Montserrat Black" w:hAnsi="Century Gothic" w:cs="Montserrat Black"/>
          <w:iCs/>
          <w:color w:val="223D9A"/>
          <w:sz w:val="18"/>
          <w:szCs w:val="18"/>
        </w:rPr>
        <w:t xml:space="preserve">enseignant chercheur, </w:t>
      </w:r>
      <w:r w:rsidR="00461B4B" w:rsidRPr="00CA0BD6">
        <w:rPr>
          <w:rFonts w:ascii="Century Gothic" w:eastAsia="Montserrat Black" w:hAnsi="Century Gothic" w:cs="Montserrat Black"/>
          <w:iCs/>
          <w:color w:val="223D9A"/>
          <w:sz w:val="18"/>
          <w:szCs w:val="18"/>
        </w:rPr>
        <w:t xml:space="preserve">enseignant </w:t>
      </w:r>
      <w:r w:rsidR="00C93E4A">
        <w:rPr>
          <w:rFonts w:ascii="Century Gothic" w:eastAsia="Montserrat Black" w:hAnsi="Century Gothic" w:cs="Montserrat Black"/>
          <w:color w:val="223D9A"/>
          <w:sz w:val="18"/>
          <w:szCs w:val="18"/>
        </w:rPr>
        <w:t>permanent ou vacataire, biatss ou doctorant</w:t>
      </w:r>
      <w:r w:rsidR="00B10F3A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) </w:t>
      </w:r>
    </w:p>
    <w:p w14:paraId="5F6F76C9" w14:textId="32C8BC20" w:rsidR="00915E3B" w:rsidRDefault="00B10F3A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B10F3A">
        <w:rPr>
          <w:rFonts w:ascii="Century Gothic" w:eastAsia="Montserrat Black" w:hAnsi="Century Gothic" w:cs="Montserrat Black"/>
          <w:b/>
          <w:bCs/>
          <w:color w:val="223D9A"/>
          <w:sz w:val="18"/>
          <w:szCs w:val="18"/>
        </w:rPr>
        <w:t>P</w:t>
      </w:r>
      <w:r w:rsidR="00915E3B"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rofil conseillé de l’élève</w:t>
      </w:r>
      <w:r w:rsidR="00AB1E58"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 xml:space="preserve"> </w:t>
      </w:r>
      <w:r w:rsidR="00AB1E58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(pré-requis</w:t>
      </w:r>
      <w:r w:rsidR="00823482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 : TC, BR, FIL, UE suivie…</w:t>
      </w:r>
      <w:r w:rsidR="00AB1E58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) </w:t>
      </w:r>
      <w:r w:rsidR="00915E3B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: </w:t>
      </w:r>
    </w:p>
    <w:p w14:paraId="522CE7DE" w14:textId="0B2D4190" w:rsidR="00830D6A" w:rsidRPr="003578A7" w:rsidRDefault="00830D6A" w:rsidP="00830D6A">
      <w:pPr>
        <w:pStyle w:val="NormalWeb"/>
        <w:spacing w:before="0" w:beforeAutospacing="0" w:after="0" w:afterAutospacing="0"/>
        <w:jc w:val="both"/>
        <w:rPr>
          <w:rFonts w:ascii="Century Gothic" w:eastAsia="Montserrat Black" w:hAnsi="Century Gothic" w:cs="Montserrat Black"/>
          <w:i/>
          <w:color w:val="FF6600"/>
          <w:sz w:val="18"/>
          <w:szCs w:val="18"/>
        </w:rPr>
      </w:pPr>
      <w:r w:rsidRPr="003578A7">
        <w:rPr>
          <w:rFonts w:ascii="Century Gothic" w:eastAsia="Montserrat Black" w:hAnsi="Century Gothic" w:cs="Montserrat Black"/>
          <w:i/>
          <w:color w:val="FF6600"/>
          <w:sz w:val="18"/>
          <w:szCs w:val="18"/>
        </w:rPr>
        <w:t>Attention ne sont pas autorisés à mener un Projet Etudiant sauf dérogation par leur responsable de programme, les étudiants en stage ST09, 1</w:t>
      </w:r>
      <w:r w:rsidRPr="003578A7">
        <w:rPr>
          <w:rFonts w:ascii="Century Gothic" w:eastAsia="Montserrat Black" w:hAnsi="Century Gothic" w:cs="Montserrat Black"/>
          <w:i/>
          <w:color w:val="FF6600"/>
          <w:sz w:val="18"/>
          <w:szCs w:val="18"/>
          <w:vertAlign w:val="superscript"/>
        </w:rPr>
        <w:t>er</w:t>
      </w:r>
      <w:r w:rsidRPr="003578A7">
        <w:rPr>
          <w:rFonts w:ascii="Century Gothic" w:eastAsia="Montserrat Black" w:hAnsi="Century Gothic" w:cs="Montserrat Black"/>
          <w:i/>
          <w:color w:val="FF6600"/>
          <w:sz w:val="18"/>
          <w:szCs w:val="18"/>
        </w:rPr>
        <w:t xml:space="preserve"> semestre de programme (TC</w:t>
      </w:r>
      <w:r w:rsidR="00C6139C" w:rsidRPr="003578A7">
        <w:rPr>
          <w:rFonts w:ascii="Century Gothic" w:eastAsia="Montserrat Black" w:hAnsi="Century Gothic" w:cs="Montserrat Black"/>
          <w:i/>
          <w:color w:val="FF6600"/>
          <w:sz w:val="18"/>
          <w:szCs w:val="18"/>
        </w:rPr>
        <w:t xml:space="preserve"> ou branche) ou</w:t>
      </w:r>
      <w:r w:rsidR="00366360" w:rsidRPr="003578A7">
        <w:rPr>
          <w:rFonts w:ascii="Century Gothic" w:eastAsia="Montserrat Black" w:hAnsi="Century Gothic" w:cs="Montserrat Black"/>
          <w:i/>
          <w:color w:val="FF6600"/>
          <w:sz w:val="18"/>
          <w:szCs w:val="18"/>
        </w:rPr>
        <w:t xml:space="preserve"> </w:t>
      </w:r>
      <w:r w:rsidR="00C6139C" w:rsidRPr="003578A7">
        <w:rPr>
          <w:rFonts w:ascii="Century Gothic" w:eastAsia="Montserrat Black" w:hAnsi="Century Gothic" w:cs="Montserrat Black"/>
          <w:i/>
          <w:color w:val="FF6600"/>
          <w:sz w:val="18"/>
          <w:szCs w:val="18"/>
        </w:rPr>
        <w:t>séjour à l’étranger.</w:t>
      </w:r>
      <w:r w:rsidR="00C86299">
        <w:rPr>
          <w:rFonts w:ascii="Century Gothic" w:eastAsia="Montserrat Black" w:hAnsi="Century Gothic" w:cs="Montserrat Black"/>
          <w:i/>
          <w:color w:val="FF6600"/>
          <w:sz w:val="18"/>
          <w:szCs w:val="18"/>
        </w:rPr>
        <w:t xml:space="preserve"> Les étudiants en MASTER ne peuvent valoriser que des crédits MA ou EC.</w:t>
      </w:r>
    </w:p>
    <w:p w14:paraId="1FC80A3D" w14:textId="77777777" w:rsidR="00F01382" w:rsidRPr="00CA0BD6" w:rsidRDefault="00F01382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583D90CA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Nombre d’étudiants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 :</w:t>
      </w:r>
    </w:p>
    <w:p w14:paraId="4CE86BED" w14:textId="2BDFD3CB" w:rsidR="006D3BEB" w:rsidRDefault="006D3BE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 xml:space="preserve">Noms, prénoms, </w:t>
      </w:r>
      <w:r w:rsidR="007464DA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 xml:space="preserve">emails, </w:t>
      </w:r>
      <w:r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programmes et n° d’étudiants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 :</w:t>
      </w:r>
    </w:p>
    <w:p w14:paraId="182A5FC0" w14:textId="77777777" w:rsidR="003E068C" w:rsidRPr="00B10FA6" w:rsidRDefault="003E068C" w:rsidP="003E068C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i/>
          <w:iCs/>
          <w:color w:val="808080" w:themeColor="background1" w:themeShade="80"/>
          <w:sz w:val="18"/>
          <w:szCs w:val="18"/>
        </w:rPr>
      </w:pPr>
      <w:r>
        <w:rPr>
          <w:rFonts w:eastAsia="Montserrat Black"/>
          <w:i/>
          <w:iCs/>
          <w:color w:val="808080" w:themeColor="background1" w:themeShade="80"/>
          <w:sz w:val="18"/>
          <w:szCs w:val="18"/>
        </w:rPr>
        <w:t>□</w:t>
      </w:r>
      <w:r>
        <w:rPr>
          <w:rFonts w:ascii="Century Gothic" w:eastAsia="Montserrat Black" w:hAnsi="Century Gothic" w:cs="Montserrat Black"/>
          <w:i/>
          <w:iCs/>
          <w:color w:val="808080" w:themeColor="background1" w:themeShade="80"/>
          <w:sz w:val="18"/>
          <w:szCs w:val="18"/>
        </w:rPr>
        <w:t xml:space="preserve"> c</w:t>
      </w:r>
      <w:r w:rsidRPr="00B10FA6">
        <w:rPr>
          <w:rFonts w:ascii="Century Gothic" w:eastAsia="Montserrat Black" w:hAnsi="Century Gothic" w:cs="Montserrat Black"/>
          <w:i/>
          <w:iCs/>
          <w:color w:val="808080" w:themeColor="background1" w:themeShade="80"/>
          <w:sz w:val="18"/>
          <w:szCs w:val="18"/>
        </w:rPr>
        <w:t>onform</w:t>
      </w:r>
      <w:r>
        <w:rPr>
          <w:rFonts w:ascii="Century Gothic" w:eastAsia="Montserrat Black" w:hAnsi="Century Gothic" w:cs="Montserrat Black"/>
          <w:i/>
          <w:iCs/>
          <w:color w:val="808080" w:themeColor="background1" w:themeShade="80"/>
          <w:sz w:val="18"/>
          <w:szCs w:val="18"/>
        </w:rPr>
        <w:t>ité Pédagogie MIND</w:t>
      </w:r>
    </w:p>
    <w:p w14:paraId="0B813513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76DDC26F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347926CB" w14:textId="3ABC6B58" w:rsidR="00915E3B" w:rsidRPr="00CA0BD6" w:rsidRDefault="00F5653F" w:rsidP="00CA0BD6">
      <w:pPr>
        <w:pStyle w:val="NormalWeb"/>
        <w:pBdr>
          <w:bottom w:val="single" w:sz="4" w:space="1" w:color="8EAADB" w:themeColor="accent5" w:themeTint="99"/>
        </w:pBdr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28"/>
          <w:szCs w:val="28"/>
        </w:rPr>
      </w:pPr>
      <w:r w:rsidRPr="00F5653F">
        <w:rPr>
          <w:rFonts w:ascii="Century Gothic" w:eastAsia="Montserrat Black" w:hAnsi="Century Gothic" w:cs="Montserrat Black"/>
          <w:color w:val="223D9A"/>
          <w:sz w:val="28"/>
          <w:szCs w:val="28"/>
        </w:rPr>
        <w:t>Présentation</w:t>
      </w:r>
      <w:r w:rsidR="00915E3B" w:rsidRPr="00F5653F">
        <w:rPr>
          <w:rFonts w:ascii="Century Gothic" w:eastAsia="Montserrat Black" w:hAnsi="Century Gothic" w:cs="Montserrat Black"/>
          <w:color w:val="223D9A"/>
          <w:sz w:val="28"/>
          <w:szCs w:val="28"/>
        </w:rPr>
        <w:t xml:space="preserve"> </w:t>
      </w:r>
      <w:r w:rsidR="00915E3B" w:rsidRPr="00CA0BD6">
        <w:rPr>
          <w:rFonts w:ascii="Century Gothic" w:eastAsia="Montserrat Black" w:hAnsi="Century Gothic" w:cs="Montserrat Black"/>
          <w:color w:val="223D9A"/>
          <w:sz w:val="28"/>
          <w:szCs w:val="28"/>
        </w:rPr>
        <w:t>du Projet Etudiant</w:t>
      </w:r>
    </w:p>
    <w:p w14:paraId="26D20700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626348E4" w14:textId="5757DBEF" w:rsidR="00915E3B" w:rsidRDefault="00915E3B" w:rsidP="00CA0BD6">
      <w:pPr>
        <w:pStyle w:val="NormalWeb"/>
        <w:spacing w:before="0" w:beforeAutospacing="0" w:after="0" w:afterAutospacing="0"/>
        <w:rPr>
          <w:rFonts w:ascii="Century Gothic" w:eastAsia="Times New Roman" w:hAnsi="Century Gothic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Présentation du projet :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</w:t>
      </w:r>
      <w:r w:rsidR="00D94613">
        <w:rPr>
          <w:rFonts w:ascii="Century Gothic" w:eastAsia="Times New Roman" w:hAnsi="Century Gothic"/>
          <w:color w:val="223D9A"/>
          <w:sz w:val="18"/>
          <w:szCs w:val="18"/>
        </w:rPr>
        <w:t>recontextualiser votre projet en rappelant clairement le contexte, les enjeux et les objectifs associés</w:t>
      </w:r>
    </w:p>
    <w:p w14:paraId="09FB7039" w14:textId="59F9427B" w:rsidR="00512540" w:rsidRPr="00B10FA6" w:rsidRDefault="00512540" w:rsidP="00512540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i/>
          <w:iCs/>
          <w:color w:val="808080" w:themeColor="background1" w:themeShade="80"/>
          <w:sz w:val="18"/>
          <w:szCs w:val="18"/>
        </w:rPr>
      </w:pPr>
      <w:r>
        <w:rPr>
          <w:rFonts w:eastAsia="Montserrat Black"/>
          <w:i/>
          <w:iCs/>
          <w:color w:val="808080" w:themeColor="background1" w:themeShade="80"/>
          <w:sz w:val="18"/>
          <w:szCs w:val="18"/>
        </w:rPr>
        <w:t>□</w:t>
      </w:r>
      <w:r>
        <w:rPr>
          <w:rFonts w:ascii="Century Gothic" w:eastAsia="Montserrat Black" w:hAnsi="Century Gothic" w:cs="Montserrat Black"/>
          <w:i/>
          <w:iCs/>
          <w:color w:val="808080" w:themeColor="background1" w:themeShade="80"/>
          <w:sz w:val="18"/>
          <w:szCs w:val="18"/>
        </w:rPr>
        <w:t xml:space="preserve"> confidentialité</w:t>
      </w:r>
    </w:p>
    <w:p w14:paraId="15F02E05" w14:textId="77777777" w:rsidR="002B32D1" w:rsidRPr="00CA0BD6" w:rsidRDefault="002B32D1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3A222B77" w14:textId="4A8EC7C9" w:rsidR="00D7490D" w:rsidRDefault="00656771" w:rsidP="00CA0BD6">
      <w:pPr>
        <w:spacing w:after="0"/>
      </w:pPr>
      <w:r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Type d’a</w:t>
      </w:r>
      <w:r w:rsidR="001012EC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cquis d’apprentissage</w:t>
      </w:r>
      <w:r w:rsidR="00271100" w:rsidRPr="007464DA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</w:t>
      </w:r>
      <w:r w:rsidR="00915E3B" w:rsidRPr="007464DA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: </w:t>
      </w:r>
      <w:r w:rsidR="00D7490D" w:rsidRPr="007464DA">
        <w:rPr>
          <w:rFonts w:ascii="Century Gothic" w:eastAsia="Montserrat Black" w:hAnsi="Century Gothic" w:cs="Montserrat Black"/>
          <w:color w:val="223D9A"/>
          <w:sz w:val="18"/>
          <w:szCs w:val="18"/>
        </w:rPr>
        <w:t>merci de vous référe</w:t>
      </w:r>
      <w:r w:rsidR="000F3EC0" w:rsidRPr="007464DA">
        <w:rPr>
          <w:rFonts w:ascii="Century Gothic" w:eastAsia="Montserrat Black" w:hAnsi="Century Gothic" w:cs="Montserrat Black"/>
          <w:color w:val="223D9A"/>
          <w:sz w:val="18"/>
          <w:szCs w:val="18"/>
        </w:rPr>
        <w:t>r</w:t>
      </w:r>
      <w:r w:rsidR="00D7490D" w:rsidRPr="007464DA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aux fiches </w:t>
      </w:r>
      <w:r w:rsidR="00F5653F">
        <w:rPr>
          <w:rFonts w:ascii="Century Gothic" w:eastAsia="Montserrat Black" w:hAnsi="Century Gothic" w:cs="Montserrat Black"/>
          <w:color w:val="223D9A"/>
          <w:sz w:val="18"/>
          <w:szCs w:val="18"/>
        </w:rPr>
        <w:t>d’acquis d’apprentissage (</w:t>
      </w:r>
      <w:r w:rsidR="00F5653F" w:rsidRPr="007464DA">
        <w:rPr>
          <w:rFonts w:ascii="Century Gothic" w:eastAsia="Montserrat Black" w:hAnsi="Century Gothic" w:cs="Montserrat Black"/>
          <w:color w:val="223D9A"/>
          <w:sz w:val="18"/>
          <w:szCs w:val="18"/>
        </w:rPr>
        <w:t>crédits CS TM ME EC HT EE</w:t>
      </w:r>
      <w:r w:rsidR="00F5653F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) </w:t>
      </w:r>
      <w:r w:rsidR="000F3EC0" w:rsidRPr="007464DA">
        <w:rPr>
          <w:rFonts w:ascii="Century Gothic" w:eastAsia="Montserrat Black" w:hAnsi="Century Gothic" w:cs="Montserrat Black"/>
          <w:color w:val="223D9A"/>
          <w:sz w:val="18"/>
          <w:szCs w:val="18"/>
        </w:rPr>
        <w:t>disponibles sur moodle</w:t>
      </w:r>
      <w:r w:rsidR="007464DA" w:rsidRPr="007464DA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 xml:space="preserve"> </w:t>
      </w:r>
      <w:hyperlink r:id="rId8" w:history="1">
        <w:r w:rsidR="007464DA" w:rsidRPr="007464DA">
          <w:rPr>
            <w:rStyle w:val="Lienhypertexte"/>
            <w:rFonts w:ascii="Century Gothic" w:eastAsia="Montserrat Black" w:hAnsi="Century Gothic" w:cs="Montserrat Black"/>
            <w:b/>
            <w:color w:val="223D9A"/>
            <w:sz w:val="18"/>
            <w:szCs w:val="18"/>
          </w:rPr>
          <w:t>ici</w:t>
        </w:r>
      </w:hyperlink>
      <w:r w:rsidR="00F5653F">
        <w:t xml:space="preserve"> </w:t>
      </w:r>
      <w:r w:rsidR="003A3DF1" w:rsidRPr="003A3DF1">
        <w:rPr>
          <w:rFonts w:ascii="Century Gothic" w:eastAsia="Montserrat Black" w:hAnsi="Century Gothic" w:cs="Montserrat Black"/>
          <w:color w:val="223D9A"/>
          <w:sz w:val="18"/>
          <w:szCs w:val="18"/>
        </w:rPr>
        <w:t>et de préciser ceux mobilisés en lien avec le projet</w:t>
      </w:r>
      <w:r w:rsidR="003A3DF1">
        <w:rPr>
          <w:rFonts w:ascii="Century Gothic" w:eastAsia="Montserrat Black" w:hAnsi="Century Gothic" w:cs="Montserrat Black"/>
          <w:color w:val="223D9A"/>
          <w:sz w:val="18"/>
          <w:szCs w:val="18"/>
        </w:rPr>
        <w:t>.</w:t>
      </w:r>
    </w:p>
    <w:p w14:paraId="2B120B96" w14:textId="77777777" w:rsidR="000C4D9B" w:rsidRDefault="000C4D9B" w:rsidP="00CA0BD6">
      <w:pPr>
        <w:spacing w:after="0"/>
      </w:pPr>
    </w:p>
    <w:p w14:paraId="4BEA502B" w14:textId="6BD6AEB4" w:rsidR="002B32D1" w:rsidRPr="00FF1F07" w:rsidRDefault="00FF1F07" w:rsidP="00FF1F07">
      <w:pPr>
        <w:spacing w:after="0"/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</w:pPr>
      <w:r w:rsidRPr="00FF1F07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Livrables du projet étudiant – productions et réalisations attendues :</w:t>
      </w:r>
      <w:r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 xml:space="preserve"> </w:t>
      </w:r>
    </w:p>
    <w:p w14:paraId="61676F99" w14:textId="77777777" w:rsidR="00FF1F07" w:rsidRDefault="00FF1F07" w:rsidP="00FF1F07">
      <w:pPr>
        <w:spacing w:after="0"/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</w:pPr>
    </w:p>
    <w:p w14:paraId="7FA35B4C" w14:textId="6E184A31" w:rsidR="00271100" w:rsidRPr="005006F9" w:rsidRDefault="00F5653F" w:rsidP="00271100">
      <w:pPr>
        <w:spacing w:after="0"/>
        <w:rPr>
          <w:rFonts w:ascii="Century Gothic" w:eastAsia="Times New Roman" w:hAnsi="Century Gothic" w:cs="Times New Roman"/>
          <w:color w:val="223D9A"/>
          <w:sz w:val="18"/>
          <w:szCs w:val="18"/>
          <w:lang w:eastAsia="fr-FR"/>
        </w:rPr>
      </w:pPr>
      <w:r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Identification des</w:t>
      </w:r>
      <w:r w:rsidR="00271100" w:rsidRPr="005006F9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 xml:space="preserve"> compétences</w:t>
      </w:r>
      <w:r w:rsidR="00271100" w:rsidRPr="005006F9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: </w:t>
      </w:r>
      <w:r w:rsidR="007464DA" w:rsidRPr="005006F9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merci de vous référer aux annexes démarche compétences </w:t>
      </w:r>
      <w:r w:rsidR="006328B4" w:rsidRPr="005006F9">
        <w:rPr>
          <w:rFonts w:ascii="Century Gothic" w:eastAsia="Montserrat Black" w:hAnsi="Century Gothic" w:cs="Montserrat Black"/>
          <w:color w:val="223D9A"/>
          <w:sz w:val="18"/>
          <w:szCs w:val="18"/>
        </w:rPr>
        <w:t>d</w:t>
      </w:r>
      <w:r w:rsidR="00271100" w:rsidRPr="005006F9">
        <w:rPr>
          <w:rFonts w:ascii="Century Gothic" w:eastAsia="Montserrat Black" w:hAnsi="Century Gothic" w:cs="Montserrat Black"/>
          <w:color w:val="223D9A"/>
          <w:sz w:val="18"/>
          <w:szCs w:val="18"/>
        </w:rPr>
        <w:t>isponibles sur moodle</w:t>
      </w:r>
      <w:r w:rsidR="007464DA" w:rsidRPr="005006F9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</w:t>
      </w:r>
      <w:hyperlink r:id="rId9" w:history="1">
        <w:r w:rsidR="007464DA" w:rsidRPr="005006F9">
          <w:rPr>
            <w:rStyle w:val="Lienhypertexte"/>
            <w:rFonts w:ascii="Century Gothic" w:eastAsia="Montserrat Black" w:hAnsi="Century Gothic" w:cs="Montserrat Black"/>
            <w:b/>
            <w:color w:val="223D9A"/>
            <w:sz w:val="18"/>
            <w:szCs w:val="18"/>
          </w:rPr>
          <w:t>ici</w:t>
        </w:r>
      </w:hyperlink>
      <w:r>
        <w:t xml:space="preserve"> </w:t>
      </w:r>
      <w:r w:rsidR="003A3DF1" w:rsidRPr="003A3DF1">
        <w:rPr>
          <w:rFonts w:ascii="Century Gothic" w:eastAsia="Montserrat Black" w:hAnsi="Century Gothic" w:cs="Montserrat Black"/>
          <w:color w:val="223D9A"/>
          <w:sz w:val="18"/>
          <w:szCs w:val="18"/>
        </w:rPr>
        <w:t>et de préciser ce</w:t>
      </w:r>
      <w:r w:rsidR="003A3DF1">
        <w:rPr>
          <w:rFonts w:ascii="Century Gothic" w:eastAsia="Montserrat Black" w:hAnsi="Century Gothic" w:cs="Montserrat Black"/>
          <w:color w:val="223D9A"/>
          <w:sz w:val="18"/>
          <w:szCs w:val="18"/>
        </w:rPr>
        <w:t>lles</w:t>
      </w:r>
      <w:r w:rsidR="003A3DF1" w:rsidRPr="003A3DF1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mobilisé</w:t>
      </w:r>
      <w:r w:rsidR="003A3DF1">
        <w:rPr>
          <w:rFonts w:ascii="Century Gothic" w:eastAsia="Montserrat Black" w:hAnsi="Century Gothic" w:cs="Montserrat Black"/>
          <w:color w:val="223D9A"/>
          <w:sz w:val="18"/>
          <w:szCs w:val="18"/>
        </w:rPr>
        <w:t>e</w:t>
      </w:r>
      <w:r w:rsidR="003A3DF1" w:rsidRPr="003A3DF1">
        <w:rPr>
          <w:rFonts w:ascii="Century Gothic" w:eastAsia="Montserrat Black" w:hAnsi="Century Gothic" w:cs="Montserrat Black"/>
          <w:color w:val="223D9A"/>
          <w:sz w:val="18"/>
          <w:szCs w:val="18"/>
        </w:rPr>
        <w:t>s en lien avec le projet</w:t>
      </w:r>
      <w:r w:rsidR="003A3DF1">
        <w:rPr>
          <w:rFonts w:ascii="Century Gothic" w:eastAsia="Montserrat Black" w:hAnsi="Century Gothic" w:cs="Montserrat Black"/>
          <w:color w:val="223D9A"/>
          <w:sz w:val="18"/>
          <w:szCs w:val="18"/>
        </w:rPr>
        <w:t>.</w:t>
      </w:r>
    </w:p>
    <w:p w14:paraId="73F8E377" w14:textId="77777777" w:rsidR="00271100" w:rsidRPr="00CA0BD6" w:rsidRDefault="00271100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</w:pPr>
    </w:p>
    <w:p w14:paraId="77125696" w14:textId="610BA862" w:rsidR="00915E3B" w:rsidRPr="003578A7" w:rsidRDefault="00915E3B" w:rsidP="00CA0BD6">
      <w:pPr>
        <w:spacing w:after="0"/>
        <w:rPr>
          <w:rFonts w:ascii="Century Gothic" w:eastAsia="Times New Roman" w:hAnsi="Century Gothic" w:cs="Times New Roman"/>
          <w:color w:val="223D9A"/>
          <w:sz w:val="18"/>
          <w:szCs w:val="18"/>
          <w:lang w:eastAsia="fr-FR"/>
        </w:rPr>
      </w:pPr>
      <w:r w:rsidRPr="003578A7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Programme</w:t>
      </w:r>
      <w:r w:rsidRPr="003578A7">
        <w:rPr>
          <w:rFonts w:ascii="Century Gothic" w:eastAsia="Montserrat Black" w:hAnsi="Century Gothic" w:cs="Montserrat Black"/>
          <w:color w:val="223D9A"/>
          <w:sz w:val="18"/>
          <w:szCs w:val="18"/>
        </w:rPr>
        <w:t> :</w:t>
      </w:r>
      <w:r w:rsidR="002A7EAE" w:rsidRPr="003578A7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</w:t>
      </w:r>
      <w:r w:rsidR="002A7EAE" w:rsidRPr="003578A7">
        <w:rPr>
          <w:rFonts w:ascii="Century Gothic" w:eastAsia="Times New Roman" w:hAnsi="Century Gothic" w:cs="Times New Roman"/>
          <w:color w:val="223D9A"/>
          <w:sz w:val="18"/>
          <w:szCs w:val="18"/>
          <w:lang w:eastAsia="fr-FR"/>
        </w:rPr>
        <w:t xml:space="preserve">les différentes étapes pédagogiques </w:t>
      </w:r>
      <w:r w:rsidR="005D23DD" w:rsidRPr="003578A7">
        <w:rPr>
          <w:rFonts w:ascii="Century Gothic" w:eastAsia="Times New Roman" w:hAnsi="Century Gothic" w:cs="Times New Roman"/>
          <w:color w:val="223D9A"/>
          <w:sz w:val="18"/>
          <w:szCs w:val="18"/>
          <w:lang w:eastAsia="fr-FR"/>
        </w:rPr>
        <w:t xml:space="preserve">nécessaires </w:t>
      </w:r>
      <w:r w:rsidR="002A7EAE" w:rsidRPr="003578A7">
        <w:rPr>
          <w:rFonts w:ascii="Century Gothic" w:eastAsia="Times New Roman" w:hAnsi="Century Gothic" w:cs="Times New Roman"/>
          <w:color w:val="223D9A"/>
          <w:sz w:val="18"/>
          <w:szCs w:val="18"/>
          <w:lang w:eastAsia="fr-FR"/>
        </w:rPr>
        <w:t>pour mener à bien ce projet</w:t>
      </w:r>
      <w:r w:rsidR="00B10F3A">
        <w:rPr>
          <w:rFonts w:ascii="Century Gothic" w:eastAsia="Times New Roman" w:hAnsi="Century Gothic" w:cs="Times New Roman"/>
          <w:color w:val="223D9A"/>
          <w:sz w:val="18"/>
          <w:szCs w:val="18"/>
          <w:lang w:eastAsia="fr-FR"/>
        </w:rPr>
        <w:t> :</w:t>
      </w:r>
    </w:p>
    <w:p w14:paraId="1590B7F3" w14:textId="6EA9B6A0" w:rsidR="00B827B5" w:rsidRPr="00CA0BD6" w:rsidRDefault="00B827B5" w:rsidP="00CA0BD6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Réunion de lancement du PE avec </w:t>
      </w:r>
      <w:r w:rsidR="0094563A">
        <w:rPr>
          <w:rFonts w:ascii="Century Gothic" w:eastAsia="Montserrat Black" w:hAnsi="Century Gothic" w:cs="Montserrat Black"/>
          <w:color w:val="223D9A"/>
          <w:sz w:val="18"/>
          <w:szCs w:val="18"/>
        </w:rPr>
        <w:t>le ou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les tuteurs PE </w:t>
      </w:r>
    </w:p>
    <w:p w14:paraId="6BED97B4" w14:textId="66A8EC73" w:rsidR="00B827B5" w:rsidRPr="00CA0BD6" w:rsidRDefault="00B827B5" w:rsidP="00CA0BD6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Réunion(s) intermédiaire(s) du PE </w:t>
      </w:r>
      <w:r w:rsidR="0094563A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avec </w:t>
      </w:r>
      <w:r w:rsidR="0094563A">
        <w:rPr>
          <w:rFonts w:ascii="Century Gothic" w:eastAsia="Montserrat Black" w:hAnsi="Century Gothic" w:cs="Montserrat Black"/>
          <w:color w:val="223D9A"/>
          <w:sz w:val="18"/>
          <w:szCs w:val="18"/>
        </w:rPr>
        <w:t>le ou</w:t>
      </w:r>
      <w:r w:rsidR="0094563A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les tuteurs PE</w:t>
      </w:r>
    </w:p>
    <w:p w14:paraId="14E1B799" w14:textId="5FFE3380" w:rsidR="00B827B5" w:rsidRPr="00CA0BD6" w:rsidRDefault="00B827B5" w:rsidP="00CA0BD6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Réunion de préparation de l’évaluation </w:t>
      </w:r>
      <w:r w:rsidR="0094563A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du PE avec </w:t>
      </w:r>
      <w:r w:rsidR="0094563A">
        <w:rPr>
          <w:rFonts w:ascii="Century Gothic" w:eastAsia="Montserrat Black" w:hAnsi="Century Gothic" w:cs="Montserrat Black"/>
          <w:color w:val="223D9A"/>
          <w:sz w:val="18"/>
          <w:szCs w:val="18"/>
        </w:rPr>
        <w:t>le ou</w:t>
      </w:r>
      <w:r w:rsidR="0094563A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les tuteurs PE</w:t>
      </w:r>
    </w:p>
    <w:p w14:paraId="324D2EF1" w14:textId="77777777" w:rsidR="00B827B5" w:rsidRPr="00CA0BD6" w:rsidRDefault="00B827B5" w:rsidP="00CA0BD6">
      <w:pPr>
        <w:pStyle w:val="Sansinterligne"/>
        <w:numPr>
          <w:ilvl w:val="0"/>
          <w:numId w:val="3"/>
        </w:numPr>
        <w:ind w:left="360"/>
        <w:rPr>
          <w:color w:val="223D9A"/>
        </w:rPr>
      </w:pPr>
      <w:r w:rsidRPr="00CA0BD6">
        <w:rPr>
          <w:iCs/>
          <w:color w:val="223D9A"/>
        </w:rPr>
        <w:t>Autres (à compléter)</w:t>
      </w:r>
      <w:r w:rsidRPr="00CA0BD6">
        <w:rPr>
          <w:color w:val="223D9A"/>
        </w:rPr>
        <w:t> :</w:t>
      </w:r>
    </w:p>
    <w:p w14:paraId="560E9C88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0997E41A" w14:textId="77777777" w:rsidR="00B827B5" w:rsidRPr="00CA0BD6" w:rsidRDefault="00B827B5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231672FE" w14:textId="77777777" w:rsidR="00915E3B" w:rsidRPr="00CA0BD6" w:rsidRDefault="00915E3B" w:rsidP="00CA0BD6">
      <w:pPr>
        <w:pStyle w:val="NormalWeb"/>
        <w:pBdr>
          <w:bottom w:val="single" w:sz="4" w:space="1" w:color="8EAADB" w:themeColor="accent5" w:themeTint="99"/>
        </w:pBdr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28"/>
          <w:szCs w:val="28"/>
        </w:rPr>
      </w:pPr>
      <w:r w:rsidRPr="00CA0BD6">
        <w:rPr>
          <w:rFonts w:ascii="Century Gothic" w:eastAsia="Montserrat Black" w:hAnsi="Century Gothic" w:cs="Montserrat Black"/>
          <w:color w:val="223D9A"/>
          <w:sz w:val="28"/>
          <w:szCs w:val="28"/>
        </w:rPr>
        <w:t>Pédagogie MIND</w:t>
      </w:r>
    </w:p>
    <w:p w14:paraId="2F4640EF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3535CF51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Volume estimé de travail</w:t>
      </w:r>
      <w:r w:rsidR="0031724C"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 xml:space="preserve"> par étudiant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 :</w:t>
      </w:r>
      <w:r w:rsidR="002A7EAE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</w:t>
      </w:r>
      <w:r w:rsidR="002A7EAE" w:rsidRPr="00CA0BD6">
        <w:rPr>
          <w:rFonts w:ascii="Century Gothic" w:eastAsia="Times New Roman" w:hAnsi="Century Gothic"/>
          <w:color w:val="223D9A"/>
          <w:sz w:val="18"/>
          <w:szCs w:val="18"/>
        </w:rPr>
        <w:t>entre 50 et 150 heures par semestre, en cohérence avec le nombre de crédits ECTS accordés (base 25 à 30h/crédit ECTS).</w:t>
      </w:r>
    </w:p>
    <w:p w14:paraId="6C5F1CA2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17DA5443" w14:textId="2DC42D2C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 xml:space="preserve">Crédits ECTS </w:t>
      </w:r>
      <w:r w:rsidR="0031724C"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par étudiant</w:t>
      </w:r>
      <w:r w:rsidR="000F3EC0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 :</w:t>
      </w:r>
      <w:r w:rsidR="00C637A0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</w:t>
      </w:r>
    </w:p>
    <w:p w14:paraId="2DDF46EA" w14:textId="77777777" w:rsidR="000F3EC0" w:rsidRDefault="000F3EC0" w:rsidP="000F3EC0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>
        <w:rPr>
          <w:rFonts w:ascii="Century Gothic" w:eastAsia="Montserrat Black" w:hAnsi="Century Gothic" w:cs="Montserrat Black"/>
          <w:color w:val="223D9A"/>
          <w:sz w:val="18"/>
          <w:szCs w:val="18"/>
        </w:rPr>
        <w:t>S</w:t>
      </w:r>
      <w:r w:rsidRPr="000F3EC0">
        <w:rPr>
          <w:rFonts w:ascii="Century Gothic" w:eastAsia="Montserrat Black" w:hAnsi="Century Gothic" w:cs="Montserrat Black"/>
          <w:color w:val="223D9A"/>
          <w:sz w:val="18"/>
          <w:szCs w:val="18"/>
        </w:rPr>
        <w:t>ous réserve de la validation du ou des tuteurs PE, du programme de l’étudiant et de l’évaluation</w:t>
      </w:r>
      <w:r>
        <w:rPr>
          <w:rFonts w:ascii="Century Gothic" w:eastAsia="Montserrat Black" w:hAnsi="Century Gothic" w:cs="Montserrat Black"/>
          <w:color w:val="223D9A"/>
          <w:sz w:val="18"/>
          <w:szCs w:val="18"/>
        </w:rPr>
        <w:t>.</w:t>
      </w:r>
    </w:p>
    <w:p w14:paraId="69B037CD" w14:textId="27B26ACC" w:rsidR="000F3EC0" w:rsidRDefault="000F3EC0" w:rsidP="000F3EC0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>
        <w:rPr>
          <w:rFonts w:ascii="Century Gothic" w:eastAsia="Montserrat Black" w:hAnsi="Century Gothic" w:cs="Montserrat Black"/>
          <w:color w:val="223D9A"/>
          <w:sz w:val="18"/>
          <w:szCs w:val="18"/>
        </w:rPr>
        <w:t>P</w:t>
      </w:r>
      <w:r w:rsidR="00C916C3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our les crédits CS et TM, merci de </w:t>
      </w:r>
      <w:r w:rsidR="00C916C3" w:rsidRPr="00F179DC">
        <w:rPr>
          <w:rFonts w:ascii="Century Gothic" w:eastAsia="Montserrat Black" w:hAnsi="Century Gothic" w:cs="Montserrat Black"/>
          <w:b/>
          <w:bCs/>
          <w:color w:val="223D9A"/>
          <w:sz w:val="18"/>
          <w:szCs w:val="18"/>
        </w:rPr>
        <w:t xml:space="preserve">préciser </w:t>
      </w:r>
      <w:r w:rsidR="00434EED" w:rsidRPr="00F179DC">
        <w:rPr>
          <w:rFonts w:ascii="Century Gothic" w:eastAsia="Montserrat Black" w:hAnsi="Century Gothic" w:cs="Montserrat Black"/>
          <w:b/>
          <w:bCs/>
          <w:color w:val="223D9A"/>
          <w:sz w:val="18"/>
          <w:szCs w:val="18"/>
        </w:rPr>
        <w:t>la valorisation</w:t>
      </w:r>
      <w:r w:rsidR="00C916C3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 : </w:t>
      </w:r>
      <w:r w:rsidR="00C916C3" w:rsidRPr="00434EED">
        <w:rPr>
          <w:rFonts w:ascii="Century Gothic" w:eastAsia="Montserrat Black" w:hAnsi="Century Gothic" w:cs="Montserrat Black"/>
          <w:b/>
          <w:bCs/>
          <w:color w:val="223D9A"/>
          <w:sz w:val="18"/>
          <w:szCs w:val="18"/>
        </w:rPr>
        <w:t xml:space="preserve">TC, </w:t>
      </w:r>
      <w:r w:rsidR="00434EED" w:rsidRPr="00434EED">
        <w:rPr>
          <w:rFonts w:ascii="Century Gothic" w:eastAsia="Montserrat Black" w:hAnsi="Century Gothic" w:cs="Montserrat Black"/>
          <w:b/>
          <w:bCs/>
          <w:color w:val="223D9A"/>
          <w:sz w:val="18"/>
          <w:szCs w:val="18"/>
        </w:rPr>
        <w:t>BASE</w:t>
      </w:r>
      <w:r w:rsidR="00C916C3" w:rsidRPr="00434EED">
        <w:rPr>
          <w:rFonts w:ascii="Century Gothic" w:eastAsia="Montserrat Black" w:hAnsi="Century Gothic" w:cs="Montserrat Black"/>
          <w:b/>
          <w:bCs/>
          <w:color w:val="223D9A"/>
          <w:sz w:val="18"/>
          <w:szCs w:val="18"/>
        </w:rPr>
        <w:t xml:space="preserve">, FIL, </w:t>
      </w:r>
      <w:r w:rsidR="00434EED" w:rsidRPr="00434EED">
        <w:rPr>
          <w:rFonts w:ascii="Century Gothic" w:eastAsia="Montserrat Black" w:hAnsi="Century Gothic" w:cs="Montserrat Black"/>
          <w:b/>
          <w:bCs/>
          <w:color w:val="223D9A"/>
          <w:sz w:val="18"/>
          <w:szCs w:val="18"/>
        </w:rPr>
        <w:t xml:space="preserve">HP, </w:t>
      </w:r>
      <w:r w:rsidR="00C907BF" w:rsidRPr="00434EED">
        <w:rPr>
          <w:rFonts w:ascii="Century Gothic" w:eastAsia="Montserrat Black" w:hAnsi="Century Gothic" w:cs="Montserrat Black"/>
          <w:b/>
          <w:bCs/>
          <w:color w:val="223D9A"/>
          <w:sz w:val="18"/>
          <w:szCs w:val="18"/>
        </w:rPr>
        <w:t>MASTER, M1, M2</w:t>
      </w:r>
      <w:r w:rsidRPr="00434EED">
        <w:rPr>
          <w:rFonts w:ascii="Century Gothic" w:eastAsia="Montserrat Black" w:hAnsi="Century Gothic" w:cs="Montserrat Black"/>
          <w:b/>
          <w:bCs/>
          <w:color w:val="223D9A"/>
          <w:sz w:val="18"/>
          <w:szCs w:val="18"/>
        </w:rPr>
        <w:t>.</w:t>
      </w:r>
    </w:p>
    <w:p w14:paraId="751D93D9" w14:textId="5E4F2084" w:rsidR="005D23DD" w:rsidRPr="003578A7" w:rsidRDefault="005D23DD" w:rsidP="005D23DD">
      <w:pPr>
        <w:pStyle w:val="NormalWeb"/>
        <w:spacing w:before="0" w:beforeAutospacing="0" w:after="0" w:afterAutospacing="0"/>
        <w:jc w:val="both"/>
        <w:rPr>
          <w:rFonts w:ascii="Century Gothic" w:eastAsia="Montserrat Black" w:hAnsi="Century Gothic" w:cs="Montserrat Black"/>
          <w:i/>
          <w:color w:val="FF6600"/>
          <w:sz w:val="18"/>
          <w:szCs w:val="18"/>
        </w:rPr>
      </w:pPr>
      <w:r w:rsidRPr="003578A7">
        <w:rPr>
          <w:rFonts w:ascii="Century Gothic" w:eastAsia="Montserrat Black" w:hAnsi="Century Gothic" w:cs="Montserrat Black"/>
          <w:i/>
          <w:color w:val="FF6600"/>
          <w:sz w:val="18"/>
          <w:szCs w:val="18"/>
        </w:rPr>
        <w:t>Attention, si l’étudiant ne travaille pas suffisamment selon les consignes de ses tuteurs, ces derniers se réservent le droit de diminuer le nombre de crédits lors de l’évaluation après plusieurs alertes à l’étudiant. Il n’est en revanche pas possible d’augmenter le nombre de crédits à posteriori du contrôle pédagogique.</w:t>
      </w:r>
    </w:p>
    <w:p w14:paraId="2859A78A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127D1A79" w14:textId="77777777" w:rsidR="00992E08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b/>
          <w:color w:val="223D9A"/>
          <w:sz w:val="18"/>
          <w:szCs w:val="18"/>
        </w:rPr>
        <w:t>Modalités d’évaluation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 :</w:t>
      </w:r>
      <w:r w:rsidR="00C637A0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</w:t>
      </w:r>
    </w:p>
    <w:p w14:paraId="646D566B" w14:textId="77777777" w:rsidR="00992E08" w:rsidRPr="00CA0BD6" w:rsidRDefault="00992E08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A titre indicatif, à confirmer avec les Tuteurs PE lors de la réunion de lancement du PE en début de semestre</w:t>
      </w:r>
    </w:p>
    <w:p w14:paraId="51992521" w14:textId="73A4608D" w:rsidR="00992E08" w:rsidRDefault="00B654DB" w:rsidP="00CA0BD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L</w:t>
      </w:r>
      <w:r w:rsidR="00992E08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ivrables du Projet Etudiant : </w:t>
      </w:r>
      <w:r w:rsidR="00C637A0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par défaut rapport </w:t>
      </w:r>
      <w:r w:rsidR="0060654B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écrit 10 à </w:t>
      </w:r>
      <w:r w:rsidR="00992E08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30</w:t>
      </w:r>
      <w:r w:rsidR="0060654B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pages</w:t>
      </w:r>
      <w:r w:rsidR="00FF1F07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</w:t>
      </w:r>
      <w:r w:rsidR="0060654B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et présentation or</w:t>
      </w:r>
      <w:r w:rsidR="00C637A0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ale </w:t>
      </w:r>
      <w:r w:rsidR="00992E08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20</w:t>
      </w:r>
      <w:r w:rsidR="0060654B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à 4</w:t>
      </w:r>
      <w:r w:rsidR="00C637A0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0 mn</w:t>
      </w:r>
    </w:p>
    <w:p w14:paraId="74560AEA" w14:textId="6230E911" w:rsidR="00DB0599" w:rsidRPr="00CA0BD6" w:rsidRDefault="00DB0599" w:rsidP="00CA0BD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Intégrer dans le </w:t>
      </w:r>
      <w:r w:rsidRPr="00DB0599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rapport </w:t>
      </w:r>
      <w:r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une section détaillant les compétences exercées et la contribution du PE au développement des compétences du référentiel de votre branche </w:t>
      </w:r>
    </w:p>
    <w:p w14:paraId="7B325028" w14:textId="77777777" w:rsidR="00992E08" w:rsidRPr="00CA0BD6" w:rsidRDefault="00830668" w:rsidP="00CA0BD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Répartition </w:t>
      </w:r>
      <w:r w:rsidRPr="000F3EC0">
        <w:rPr>
          <w:rFonts w:ascii="Century Gothic" w:eastAsia="Montserrat Black" w:hAnsi="Century Gothic" w:cs="Montserrat Black"/>
          <w:color w:val="223D9A"/>
          <w:sz w:val="18"/>
          <w:szCs w:val="18"/>
        </w:rPr>
        <w:t>de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la note</w:t>
      </w:r>
      <w:r w:rsidR="00992E08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 : </w:t>
      </w: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par défaut 1/3 travail réalisé – 1/3 support écrit – 1/3 présentation orale</w:t>
      </w:r>
    </w:p>
    <w:p w14:paraId="543A0152" w14:textId="77777777" w:rsidR="00915E3B" w:rsidRPr="00CA0BD6" w:rsidRDefault="00915E3B" w:rsidP="00CA0BD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Calendrier d’évaluation :</w:t>
      </w:r>
      <w:r w:rsidR="00C637A0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 xml:space="preserve"> par défaut semaine précédant les Finaux </w:t>
      </w:r>
      <w:r w:rsidR="00A22308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d</w:t>
      </w:r>
      <w:r w:rsidR="00992E08" w:rsidRPr="00CA0BD6">
        <w:rPr>
          <w:rFonts w:ascii="Century Gothic" w:eastAsia="Montserrat Black" w:hAnsi="Century Gothic" w:cs="Montserrat Black"/>
          <w:color w:val="223D9A"/>
          <w:sz w:val="18"/>
          <w:szCs w:val="18"/>
        </w:rPr>
        <w:t>u semestre concerné</w:t>
      </w:r>
    </w:p>
    <w:p w14:paraId="50518B1E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6352E00D" w14:textId="77777777" w:rsidR="00915E3B" w:rsidRPr="00CA0BD6" w:rsidRDefault="00915E3B" w:rsidP="00CA0BD6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</w:p>
    <w:p w14:paraId="42536D9F" w14:textId="2F011170" w:rsidR="007340E1" w:rsidRPr="00B10F3A" w:rsidRDefault="00B10F3A" w:rsidP="00B10F3A">
      <w:pPr>
        <w:pStyle w:val="NormalWeb"/>
        <w:pBdr>
          <w:bottom w:val="single" w:sz="4" w:space="1" w:color="8EAADB" w:themeColor="accent5" w:themeTint="99"/>
        </w:pBdr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28"/>
          <w:szCs w:val="28"/>
        </w:rPr>
      </w:pPr>
      <w:r w:rsidRPr="00B10F3A">
        <w:rPr>
          <w:rFonts w:ascii="Century Gothic" w:eastAsia="Montserrat Black" w:hAnsi="Century Gothic" w:cs="Montserrat Black"/>
          <w:color w:val="223D9A"/>
          <w:sz w:val="28"/>
          <w:szCs w:val="28"/>
        </w:rPr>
        <w:t>Rappel de quelques règles des Projets Etudiants de la démarche Pédagogie MIND</w:t>
      </w:r>
    </w:p>
    <w:p w14:paraId="25787F49" w14:textId="77777777" w:rsidR="007340E1" w:rsidRPr="007340E1" w:rsidRDefault="007340E1" w:rsidP="000F3EC0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</w:pPr>
    </w:p>
    <w:p w14:paraId="1AB7CC2B" w14:textId="77777777" w:rsidR="0042293E" w:rsidRPr="007340E1" w:rsidRDefault="00B045E8" w:rsidP="000F3EC0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</w:pPr>
      <w:r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Par semestre, l</w:t>
      </w:r>
      <w:r w:rsidR="0042293E" w:rsidRPr="007340E1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es étudiants sont autorisés à mener</w:t>
      </w:r>
      <w:r w:rsidR="00C6139C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, sous réserve de la validation du Programme</w:t>
      </w:r>
      <w:r w:rsidR="0042293E" w:rsidRPr="007340E1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 :</w:t>
      </w:r>
    </w:p>
    <w:p w14:paraId="18204D63" w14:textId="77777777" w:rsidR="0042293E" w:rsidRPr="007340E1" w:rsidRDefault="00B045E8" w:rsidP="004229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</w:pPr>
      <w:r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un 1</w:t>
      </w:r>
      <w:r w:rsidRPr="00B045E8">
        <w:rPr>
          <w:rFonts w:ascii="Century Gothic" w:eastAsia="Montserrat Black" w:hAnsi="Century Gothic" w:cs="Montserrat Black"/>
          <w:i/>
          <w:color w:val="339966"/>
          <w:sz w:val="18"/>
          <w:szCs w:val="18"/>
          <w:vertAlign w:val="superscript"/>
        </w:rPr>
        <w:t>er</w:t>
      </w:r>
      <w:r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 xml:space="preserve"> </w:t>
      </w:r>
      <w:r w:rsidR="0042293E" w:rsidRPr="007340E1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Projet Et</w:t>
      </w:r>
      <w:r w:rsidR="00366360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 xml:space="preserve">udiant à 2, 4 ou 6 crédits ECTS </w:t>
      </w:r>
    </w:p>
    <w:p w14:paraId="2A45988C" w14:textId="77777777" w:rsidR="00B045E8" w:rsidRDefault="0042293E" w:rsidP="00B045E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</w:pPr>
      <w:r w:rsidRPr="00C6139C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un 2</w:t>
      </w:r>
      <w:r w:rsidR="00C6139C" w:rsidRPr="00C6139C">
        <w:rPr>
          <w:rFonts w:ascii="Century Gothic" w:eastAsia="Montserrat Black" w:hAnsi="Century Gothic" w:cs="Montserrat Black"/>
          <w:i/>
          <w:color w:val="339966"/>
          <w:sz w:val="18"/>
          <w:szCs w:val="18"/>
          <w:vertAlign w:val="superscript"/>
        </w:rPr>
        <w:t>nd</w:t>
      </w:r>
      <w:r w:rsidR="00C6139C" w:rsidRPr="00C6139C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 xml:space="preserve"> </w:t>
      </w:r>
      <w:r w:rsidRPr="00C6139C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 xml:space="preserve">Projet Etudiant à 2 ou 4 crédits ECTS </w:t>
      </w:r>
      <w:r w:rsidR="00C6139C" w:rsidRPr="00C6139C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maximum quel que soit le 1</w:t>
      </w:r>
      <w:r w:rsidR="00C6139C" w:rsidRPr="00C6139C">
        <w:rPr>
          <w:rFonts w:ascii="Century Gothic" w:eastAsia="Montserrat Black" w:hAnsi="Century Gothic" w:cs="Montserrat Black"/>
          <w:i/>
          <w:color w:val="339966"/>
          <w:sz w:val="18"/>
          <w:szCs w:val="18"/>
          <w:vertAlign w:val="superscript"/>
        </w:rPr>
        <w:t>er</w:t>
      </w:r>
      <w:r w:rsidR="00C6139C" w:rsidRPr="00C6139C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 xml:space="preserve"> Projet Etudiant </w:t>
      </w:r>
    </w:p>
    <w:p w14:paraId="4AF9F492" w14:textId="77777777" w:rsidR="00B045E8" w:rsidRPr="00B045E8" w:rsidRDefault="00B045E8" w:rsidP="00B045E8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</w:pPr>
      <w:r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 xml:space="preserve">Les 2 Projets Etudiants sont à valoriser dans </w:t>
      </w:r>
      <w:r w:rsidRPr="007340E1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2 catégories ECTS différentes</w:t>
      </w:r>
      <w:r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 xml:space="preserve"> maximum</w:t>
      </w:r>
      <w:r w:rsidRPr="007340E1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 xml:space="preserve"> (catégorie Engagement Etudiant obligatoire pour les PE Asso</w:t>
      </w:r>
      <w:r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 xml:space="preserve">, CE ou Engagement Etudiant), </w:t>
      </w:r>
      <w:r w:rsidRPr="00B045E8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soit 10 crédits ECTS maximum/semestre</w:t>
      </w:r>
      <w:r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.</w:t>
      </w:r>
    </w:p>
    <w:p w14:paraId="72286A57" w14:textId="77777777" w:rsidR="00C6139C" w:rsidRPr="00C6139C" w:rsidRDefault="00C6139C" w:rsidP="00C6139C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</w:pPr>
    </w:p>
    <w:p w14:paraId="13847BA0" w14:textId="77777777" w:rsidR="007340E1" w:rsidRPr="007340E1" w:rsidRDefault="00B045E8" w:rsidP="007340E1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</w:pPr>
      <w:r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Sur l’ensemble de leur parcours, l</w:t>
      </w:r>
      <w:r w:rsidR="007340E1" w:rsidRPr="007340E1">
        <w:rPr>
          <w:rFonts w:ascii="Century Gothic" w:eastAsia="Montserrat Black" w:hAnsi="Century Gothic" w:cs="Montserrat Black"/>
          <w:i/>
          <w:color w:val="339966"/>
          <w:sz w:val="18"/>
          <w:szCs w:val="18"/>
        </w:rPr>
        <w:t>es étudiants ne sont pas autorisés à mener un Projet Etudiant au-delà des plafonds de crédits ECTS suivants :</w:t>
      </w:r>
    </w:p>
    <w:p w14:paraId="5C8771E1" w14:textId="77777777" w:rsidR="007340E1" w:rsidRPr="000F3EC0" w:rsidRDefault="007340E1" w:rsidP="007340E1">
      <w:pPr>
        <w:pStyle w:val="NormalWeb"/>
        <w:spacing w:before="0" w:beforeAutospacing="0" w:after="0" w:afterAutospacing="0"/>
        <w:rPr>
          <w:rFonts w:ascii="Century Gothic" w:eastAsia="Montserrat Black" w:hAnsi="Century Gothic" w:cs="Montserrat Black"/>
          <w:color w:val="223D9A"/>
          <w:sz w:val="18"/>
          <w:szCs w:val="18"/>
        </w:rPr>
      </w:pPr>
      <w:r>
        <w:rPr>
          <w:rFonts w:ascii="Century Gothic" w:eastAsia="Montserrat Black" w:hAnsi="Century Gothic" w:cs="Montserrat Black"/>
          <w:noProof/>
          <w:color w:val="223D9A"/>
          <w:sz w:val="18"/>
          <w:szCs w:val="18"/>
        </w:rPr>
        <w:drawing>
          <wp:inline distT="0" distB="0" distL="0" distR="0" wp14:anchorId="5A7D6CBC" wp14:editId="18C15432">
            <wp:extent cx="6486525" cy="1243965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8ACE3" w14:textId="77777777" w:rsidR="000B4EB6" w:rsidRPr="00CA0BD6" w:rsidRDefault="000B4EB6" w:rsidP="00CA0BD6">
      <w:pPr>
        <w:pStyle w:val="NormalWeb"/>
        <w:spacing w:before="0" w:beforeAutospacing="0" w:after="0" w:afterAutospacing="0"/>
      </w:pPr>
    </w:p>
    <w:sectPr w:rsidR="000B4EB6" w:rsidRPr="00CA0BD6" w:rsidSect="002A7EAE">
      <w:headerReference w:type="default" r:id="rId11"/>
      <w:footerReference w:type="default" r:id="rId12"/>
      <w:pgSz w:w="11906" w:h="16838"/>
      <w:pgMar w:top="720" w:right="720" w:bottom="720" w:left="72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E5AC" w14:textId="77777777" w:rsidR="00A97E5C" w:rsidRDefault="00A97E5C" w:rsidP="00FE7A11">
      <w:pPr>
        <w:spacing w:after="0" w:line="240" w:lineRule="auto"/>
      </w:pPr>
      <w:r>
        <w:separator/>
      </w:r>
    </w:p>
  </w:endnote>
  <w:endnote w:type="continuationSeparator" w:id="0">
    <w:p w14:paraId="1A24E965" w14:textId="77777777" w:rsidR="00A97E5C" w:rsidRDefault="00A97E5C" w:rsidP="00FE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3E5F" w14:textId="66C2FFE9" w:rsidR="00865950" w:rsidRPr="00FE7A11" w:rsidRDefault="00865950">
    <w:pPr>
      <w:pStyle w:val="Pieddepage"/>
      <w:rPr>
        <w:rFonts w:ascii="Century Gothic" w:hAnsi="Century Gothic"/>
        <w:color w:val="B2B2B2"/>
        <w:sz w:val="18"/>
        <w:szCs w:val="18"/>
      </w:rPr>
    </w:pPr>
    <w:r>
      <w:rPr>
        <w:noProof/>
        <w:lang w:eastAsia="fr-FR"/>
      </w:rPr>
      <w:drawing>
        <wp:inline distT="0" distB="0" distL="0" distR="0" wp14:anchorId="4569F72B" wp14:editId="0D3C0890">
          <wp:extent cx="914400" cy="494419"/>
          <wp:effectExtent l="0" t="0" r="0" b="1270"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405" cy="520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3212AEB" wp14:editId="3A785276">
          <wp:simplePos x="0" y="0"/>
          <wp:positionH relativeFrom="column">
            <wp:posOffset>5083213</wp:posOffset>
          </wp:positionH>
          <wp:positionV relativeFrom="paragraph">
            <wp:posOffset>5744</wp:posOffset>
          </wp:positionV>
          <wp:extent cx="1092113" cy="395175"/>
          <wp:effectExtent l="0" t="0" r="0" b="5080"/>
          <wp:wrapNone/>
          <wp:docPr id="43" name="Image 43" descr="C:\Users\colas\AppData\Local\Microsoft\Windows\INetCache\Content.Word\U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olas\AppData\Local\Microsoft\Windows\INetCache\Content.Word\UT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113" cy="39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5005195" wp14:editId="68469D5D">
              <wp:simplePos x="0" y="0"/>
              <wp:positionH relativeFrom="column">
                <wp:posOffset>6284793</wp:posOffset>
              </wp:positionH>
              <wp:positionV relativeFrom="paragraph">
                <wp:posOffset>-221236</wp:posOffset>
              </wp:positionV>
              <wp:extent cx="807085" cy="1245870"/>
              <wp:effectExtent l="0" t="0" r="0" b="0"/>
              <wp:wrapNone/>
              <wp:docPr id="7" name="Google Shape;9;p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085" cy="1245870"/>
                      </a:xfrm>
                      <a:prstGeom prst="rect">
                        <a:avLst/>
                      </a:prstGeom>
                      <a:solidFill>
                        <a:srgbClr val="FFD213"/>
                      </a:solidFill>
                      <a:ln>
                        <a:noFill/>
                      </a:ln>
                    </wps:spPr>
                    <wps:bodyPr spcFirstLastPara="1" wrap="square" lIns="176925" tIns="176925" rIns="176925" bIns="1769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CFCED9" id="Google Shape;9;p6" o:spid="_x0000_s1026" style="position:absolute;margin-left:494.85pt;margin-top:-17.4pt;width:63.55pt;height:98.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" fillcolor="#ffd213" stroked="f">
              <v:textbox inset="4.91458mm,4.91458mm,4.91458mm,4.91458mm"/>
            </v:rect>
          </w:pict>
        </mc:Fallback>
      </mc:AlternateContent>
    </w:r>
    <w:r>
      <w:tab/>
    </w:r>
    <w:r w:rsidRPr="00FE7A11">
      <w:rPr>
        <w:rFonts w:ascii="Century Gothic" w:hAnsi="Century Gothic"/>
        <w:color w:val="B2B2B2"/>
        <w:sz w:val="18"/>
        <w:szCs w:val="18"/>
      </w:rPr>
      <w:t>[</w:t>
    </w:r>
    <w:r w:rsidRPr="00FE7A11">
      <w:rPr>
        <w:rFonts w:ascii="Century Gothic" w:hAnsi="Century Gothic"/>
        <w:color w:val="B2B2B2"/>
        <w:sz w:val="18"/>
        <w:szCs w:val="18"/>
      </w:rPr>
      <w:fldChar w:fldCharType="begin"/>
    </w:r>
    <w:r w:rsidRPr="00FE7A11">
      <w:rPr>
        <w:rFonts w:ascii="Century Gothic" w:hAnsi="Century Gothic"/>
        <w:color w:val="B2B2B2"/>
        <w:sz w:val="18"/>
        <w:szCs w:val="18"/>
      </w:rPr>
      <w:instrText>PAGE   \* MERGEFORMAT</w:instrText>
    </w:r>
    <w:r w:rsidRPr="00FE7A11">
      <w:rPr>
        <w:rFonts w:ascii="Century Gothic" w:hAnsi="Century Gothic"/>
        <w:color w:val="B2B2B2"/>
        <w:sz w:val="18"/>
        <w:szCs w:val="18"/>
      </w:rPr>
      <w:fldChar w:fldCharType="separate"/>
    </w:r>
    <w:r w:rsidR="00A05EF3">
      <w:rPr>
        <w:rFonts w:ascii="Century Gothic" w:hAnsi="Century Gothic"/>
        <w:noProof/>
        <w:color w:val="B2B2B2"/>
        <w:sz w:val="18"/>
        <w:szCs w:val="18"/>
      </w:rPr>
      <w:t>2</w:t>
    </w:r>
    <w:r w:rsidRPr="00FE7A11">
      <w:rPr>
        <w:rFonts w:ascii="Century Gothic" w:hAnsi="Century Gothic"/>
        <w:color w:val="B2B2B2"/>
        <w:sz w:val="18"/>
        <w:szCs w:val="18"/>
      </w:rPr>
      <w:fldChar w:fldCharType="end"/>
    </w:r>
    <w:r w:rsidRPr="00FE7A11">
      <w:rPr>
        <w:rFonts w:ascii="Century Gothic" w:hAnsi="Century Gothic"/>
        <w:color w:val="B2B2B2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28C2" w14:textId="77777777" w:rsidR="00A97E5C" w:rsidRDefault="00A97E5C" w:rsidP="00FE7A11">
      <w:pPr>
        <w:spacing w:after="0" w:line="240" w:lineRule="auto"/>
      </w:pPr>
      <w:r>
        <w:separator/>
      </w:r>
    </w:p>
  </w:footnote>
  <w:footnote w:type="continuationSeparator" w:id="0">
    <w:p w14:paraId="264BE469" w14:textId="77777777" w:rsidR="00A97E5C" w:rsidRDefault="00A97E5C" w:rsidP="00FE7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DBC6" w14:textId="7C0D4B19" w:rsidR="00865950" w:rsidRDefault="0086595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529D660B" wp14:editId="7B60A369">
          <wp:simplePos x="0" y="0"/>
          <wp:positionH relativeFrom="page">
            <wp:align>left</wp:align>
          </wp:positionH>
          <wp:positionV relativeFrom="paragraph">
            <wp:posOffset>-395670</wp:posOffset>
          </wp:positionV>
          <wp:extent cx="760756" cy="1484416"/>
          <wp:effectExtent l="0" t="0" r="1270" b="1905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56" cy="1484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247"/>
    <w:multiLevelType w:val="hybridMultilevel"/>
    <w:tmpl w:val="53AE8F38"/>
    <w:lvl w:ilvl="0" w:tplc="BCEC5138">
      <w:numFmt w:val="bullet"/>
      <w:lvlText w:val="-"/>
      <w:lvlJc w:val="left"/>
      <w:pPr>
        <w:ind w:left="720" w:hanging="360"/>
      </w:pPr>
      <w:rPr>
        <w:rFonts w:ascii="Century Gothic" w:eastAsia="Montserrat Black" w:hAnsi="Century Gothic" w:cs="Montserrat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90BB4"/>
    <w:multiLevelType w:val="hybridMultilevel"/>
    <w:tmpl w:val="02D64484"/>
    <w:lvl w:ilvl="0" w:tplc="D5942830">
      <w:numFmt w:val="bullet"/>
      <w:pStyle w:val="Sansinterligne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754D4"/>
    <w:multiLevelType w:val="hybridMultilevel"/>
    <w:tmpl w:val="3E6AF5DA"/>
    <w:lvl w:ilvl="0" w:tplc="475CE498">
      <w:numFmt w:val="bullet"/>
      <w:lvlText w:val="-"/>
      <w:lvlJc w:val="left"/>
      <w:pPr>
        <w:ind w:left="720" w:hanging="360"/>
      </w:pPr>
      <w:rPr>
        <w:rFonts w:ascii="Century Gothic" w:eastAsia="Montserrat Black" w:hAnsi="Century Gothic" w:cs="Montserrat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16774"/>
    <w:multiLevelType w:val="hybridMultilevel"/>
    <w:tmpl w:val="041A94DE"/>
    <w:lvl w:ilvl="0" w:tplc="DB76E2F8">
      <w:numFmt w:val="bullet"/>
      <w:lvlText w:val="-"/>
      <w:lvlJc w:val="left"/>
      <w:pPr>
        <w:ind w:left="720" w:hanging="360"/>
      </w:pPr>
      <w:rPr>
        <w:rFonts w:ascii="Century Gothic" w:eastAsia="Montserrat Black" w:hAnsi="Century Gothic" w:cs="Montserrat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989">
    <w:abstractNumId w:val="0"/>
  </w:num>
  <w:num w:numId="2" w16cid:durableId="1496534469">
    <w:abstractNumId w:val="2"/>
  </w:num>
  <w:num w:numId="3" w16cid:durableId="18819967">
    <w:abstractNumId w:val="3"/>
  </w:num>
  <w:num w:numId="4" w16cid:durableId="148250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46"/>
    <w:rsid w:val="0000614D"/>
    <w:rsid w:val="00007C83"/>
    <w:rsid w:val="000314DC"/>
    <w:rsid w:val="00047AFC"/>
    <w:rsid w:val="00050E93"/>
    <w:rsid w:val="00074D35"/>
    <w:rsid w:val="000B4EB6"/>
    <w:rsid w:val="000C0F5F"/>
    <w:rsid w:val="000C4D9B"/>
    <w:rsid w:val="000E0EC4"/>
    <w:rsid w:val="000F3EC0"/>
    <w:rsid w:val="001012EC"/>
    <w:rsid w:val="00126A7A"/>
    <w:rsid w:val="00166439"/>
    <w:rsid w:val="001916CB"/>
    <w:rsid w:val="001A3035"/>
    <w:rsid w:val="002003CA"/>
    <w:rsid w:val="00224A2D"/>
    <w:rsid w:val="00271100"/>
    <w:rsid w:val="0029335F"/>
    <w:rsid w:val="002A29D7"/>
    <w:rsid w:val="002A347B"/>
    <w:rsid w:val="002A7EAE"/>
    <w:rsid w:val="002B32D1"/>
    <w:rsid w:val="002B790C"/>
    <w:rsid w:val="002D1933"/>
    <w:rsid w:val="002E0589"/>
    <w:rsid w:val="0030526D"/>
    <w:rsid w:val="0031724C"/>
    <w:rsid w:val="003225AA"/>
    <w:rsid w:val="00325711"/>
    <w:rsid w:val="003578A7"/>
    <w:rsid w:val="00366360"/>
    <w:rsid w:val="00394869"/>
    <w:rsid w:val="003A3DF1"/>
    <w:rsid w:val="003E068C"/>
    <w:rsid w:val="003E5B5F"/>
    <w:rsid w:val="003F2790"/>
    <w:rsid w:val="003F5C65"/>
    <w:rsid w:val="00417CDB"/>
    <w:rsid w:val="00421224"/>
    <w:rsid w:val="0042293E"/>
    <w:rsid w:val="00434EED"/>
    <w:rsid w:val="00455078"/>
    <w:rsid w:val="00461B4B"/>
    <w:rsid w:val="00482EBA"/>
    <w:rsid w:val="004E28B6"/>
    <w:rsid w:val="004E2C82"/>
    <w:rsid w:val="004E53AA"/>
    <w:rsid w:val="005006F9"/>
    <w:rsid w:val="00512540"/>
    <w:rsid w:val="00544031"/>
    <w:rsid w:val="00555EE0"/>
    <w:rsid w:val="00567652"/>
    <w:rsid w:val="005B7C62"/>
    <w:rsid w:val="005C5B41"/>
    <w:rsid w:val="005D23DD"/>
    <w:rsid w:val="0060654B"/>
    <w:rsid w:val="006328B4"/>
    <w:rsid w:val="00656771"/>
    <w:rsid w:val="00692C70"/>
    <w:rsid w:val="006A7DBC"/>
    <w:rsid w:val="006D3BEB"/>
    <w:rsid w:val="00721ABF"/>
    <w:rsid w:val="007340E1"/>
    <w:rsid w:val="007464DA"/>
    <w:rsid w:val="007464FD"/>
    <w:rsid w:val="00747F97"/>
    <w:rsid w:val="0075466B"/>
    <w:rsid w:val="00764892"/>
    <w:rsid w:val="00771952"/>
    <w:rsid w:val="00797551"/>
    <w:rsid w:val="007A658F"/>
    <w:rsid w:val="007D417D"/>
    <w:rsid w:val="00800039"/>
    <w:rsid w:val="00800AE7"/>
    <w:rsid w:val="00807FF1"/>
    <w:rsid w:val="00814D68"/>
    <w:rsid w:val="00823482"/>
    <w:rsid w:val="00830668"/>
    <w:rsid w:val="00830D6A"/>
    <w:rsid w:val="00837FFC"/>
    <w:rsid w:val="00855949"/>
    <w:rsid w:val="00865950"/>
    <w:rsid w:val="00881D28"/>
    <w:rsid w:val="008D5C91"/>
    <w:rsid w:val="008F2C62"/>
    <w:rsid w:val="00904682"/>
    <w:rsid w:val="00915E3B"/>
    <w:rsid w:val="0093566C"/>
    <w:rsid w:val="0094563A"/>
    <w:rsid w:val="00971BC0"/>
    <w:rsid w:val="009767C6"/>
    <w:rsid w:val="00992E08"/>
    <w:rsid w:val="009B75AD"/>
    <w:rsid w:val="009D04E4"/>
    <w:rsid w:val="009F58D4"/>
    <w:rsid w:val="00A004F4"/>
    <w:rsid w:val="00A05EF3"/>
    <w:rsid w:val="00A22308"/>
    <w:rsid w:val="00A30381"/>
    <w:rsid w:val="00A30590"/>
    <w:rsid w:val="00A3241C"/>
    <w:rsid w:val="00A34F65"/>
    <w:rsid w:val="00A40C9D"/>
    <w:rsid w:val="00A81E68"/>
    <w:rsid w:val="00A86466"/>
    <w:rsid w:val="00A97E5C"/>
    <w:rsid w:val="00AB1E58"/>
    <w:rsid w:val="00B045E8"/>
    <w:rsid w:val="00B10F3A"/>
    <w:rsid w:val="00B10FA6"/>
    <w:rsid w:val="00B176E1"/>
    <w:rsid w:val="00B17B97"/>
    <w:rsid w:val="00B20F54"/>
    <w:rsid w:val="00B27A30"/>
    <w:rsid w:val="00B654DB"/>
    <w:rsid w:val="00B70FD8"/>
    <w:rsid w:val="00B827B5"/>
    <w:rsid w:val="00B9682B"/>
    <w:rsid w:val="00BC2560"/>
    <w:rsid w:val="00C40B50"/>
    <w:rsid w:val="00C6139C"/>
    <w:rsid w:val="00C637A0"/>
    <w:rsid w:val="00C86299"/>
    <w:rsid w:val="00C907BF"/>
    <w:rsid w:val="00C916C3"/>
    <w:rsid w:val="00C93E4A"/>
    <w:rsid w:val="00CA0BD6"/>
    <w:rsid w:val="00CA2AFD"/>
    <w:rsid w:val="00CF3F39"/>
    <w:rsid w:val="00CF6920"/>
    <w:rsid w:val="00D17588"/>
    <w:rsid w:val="00D2464F"/>
    <w:rsid w:val="00D5699F"/>
    <w:rsid w:val="00D7490D"/>
    <w:rsid w:val="00D94613"/>
    <w:rsid w:val="00DB0599"/>
    <w:rsid w:val="00DB18A3"/>
    <w:rsid w:val="00DC6420"/>
    <w:rsid w:val="00E12505"/>
    <w:rsid w:val="00E16090"/>
    <w:rsid w:val="00E238B8"/>
    <w:rsid w:val="00E252C3"/>
    <w:rsid w:val="00E416C7"/>
    <w:rsid w:val="00E47EC9"/>
    <w:rsid w:val="00E574F6"/>
    <w:rsid w:val="00E57ED9"/>
    <w:rsid w:val="00EA0C76"/>
    <w:rsid w:val="00EB2C9E"/>
    <w:rsid w:val="00EB7C46"/>
    <w:rsid w:val="00ED7F84"/>
    <w:rsid w:val="00F01382"/>
    <w:rsid w:val="00F179DC"/>
    <w:rsid w:val="00F22CF2"/>
    <w:rsid w:val="00F5653F"/>
    <w:rsid w:val="00F63DAA"/>
    <w:rsid w:val="00F87524"/>
    <w:rsid w:val="00F928CC"/>
    <w:rsid w:val="00FA03A5"/>
    <w:rsid w:val="00FC73CB"/>
    <w:rsid w:val="00FE7A11"/>
    <w:rsid w:val="00FF1F07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828E19"/>
  <w15:chartTrackingRefBased/>
  <w15:docId w15:val="{90FBB54F-9180-4565-8306-BC7A9796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047A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E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A11"/>
  </w:style>
  <w:style w:type="paragraph" w:styleId="Pieddepage">
    <w:name w:val="footer"/>
    <w:basedOn w:val="Normal"/>
    <w:link w:val="PieddepageCar"/>
    <w:uiPriority w:val="99"/>
    <w:unhideWhenUsed/>
    <w:rsid w:val="00FE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A11"/>
  </w:style>
  <w:style w:type="paragraph" w:styleId="Sansinterligne">
    <w:name w:val="No Spacing"/>
    <w:basedOn w:val="NormalWeb"/>
    <w:uiPriority w:val="1"/>
    <w:qFormat/>
    <w:rsid w:val="00B827B5"/>
    <w:pPr>
      <w:numPr>
        <w:numId w:val="4"/>
      </w:numPr>
      <w:spacing w:before="0" w:beforeAutospacing="0" w:after="0" w:afterAutospacing="0"/>
    </w:pPr>
    <w:rPr>
      <w:rFonts w:ascii="Century Gothic" w:eastAsia="Montserrat Black" w:hAnsi="Century Gothic" w:cs="Montserrat Black"/>
      <w:color w:val="2F5496" w:themeColor="accent5" w:themeShade="BF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F3EC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16C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1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utt.fr/mod/folder/view.php?id=220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oodle.utt.fr/mod/folder/view.php?id=2201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6BF6-9FB6-4AAD-AAE5-BE2DD42C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Audrey MOREL</cp:lastModifiedBy>
  <cp:revision>5</cp:revision>
  <cp:lastPrinted>2020-07-08T09:45:00Z</cp:lastPrinted>
  <dcterms:created xsi:type="dcterms:W3CDTF">2025-12-11T15:11:00Z</dcterms:created>
  <dcterms:modified xsi:type="dcterms:W3CDTF">2025-12-12T09:53:00Z</dcterms:modified>
</cp:coreProperties>
</file>